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99E" w:rsidRDefault="0092399E" w:rsidP="0092399E">
      <w:pPr>
        <w:pStyle w:val="StandardWeb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Style w:val="Fett"/>
          <w:rFonts w:ascii="Verdana" w:hAnsi="Verdana"/>
          <w:color w:val="000000"/>
          <w:sz w:val="18"/>
          <w:szCs w:val="18"/>
        </w:rPr>
        <w:t>Kropiunigg</w:t>
      </w:r>
      <w:proofErr w:type="spellEnd"/>
      <w:r>
        <w:rPr>
          <w:rStyle w:val="Fett"/>
          <w:rFonts w:ascii="Verdana" w:hAnsi="Verdana"/>
          <w:color w:val="000000"/>
          <w:sz w:val="18"/>
          <w:szCs w:val="18"/>
        </w:rPr>
        <w:t>, U.</w:t>
      </w:r>
      <w:r>
        <w:rPr>
          <w:rFonts w:ascii="Verdana" w:hAnsi="Verdana"/>
          <w:color w:val="000000"/>
          <w:sz w:val="18"/>
          <w:szCs w:val="18"/>
        </w:rPr>
        <w:t>,</w:t>
      </w:r>
      <w:r>
        <w:rPr>
          <w:rStyle w:val="Fett"/>
          <w:rFonts w:ascii="Verdana" w:hAnsi="Verdana"/>
          <w:color w:val="000000"/>
          <w:sz w:val="18"/>
          <w:szCs w:val="18"/>
        </w:rPr>
        <w:t> Pucher, I.</w:t>
      </w:r>
      <w:r>
        <w:rPr>
          <w:rFonts w:ascii="Verdana" w:hAnsi="Verdana"/>
          <w:color w:val="000000"/>
          <w:sz w:val="18"/>
          <w:szCs w:val="18"/>
        </w:rPr>
        <w:t>, Weckermann, M. (2002). </w:t>
      </w:r>
      <w:r>
        <w:rPr>
          <w:rFonts w:ascii="Verdana" w:hAnsi="Verdana"/>
          <w:color w:val="000000"/>
          <w:sz w:val="18"/>
          <w:szCs w:val="18"/>
          <w:lang w:val="en-GB"/>
        </w:rPr>
        <w:t xml:space="preserve">Learning in groups: </w:t>
      </w:r>
      <w:proofErr w:type="spellStart"/>
      <w:r>
        <w:rPr>
          <w:rFonts w:ascii="Verdana" w:hAnsi="Verdana"/>
          <w:color w:val="000000"/>
          <w:sz w:val="18"/>
          <w:szCs w:val="18"/>
          <w:lang w:val="en-GB"/>
        </w:rPr>
        <w:t>Teamshaping</w:t>
      </w:r>
      <w:proofErr w:type="spellEnd"/>
      <w:r>
        <w:rPr>
          <w:rFonts w:ascii="Verdana" w:hAnsi="Verdana"/>
          <w:color w:val="000000"/>
          <w:sz w:val="18"/>
          <w:szCs w:val="18"/>
          <w:lang w:val="en-GB"/>
        </w:rPr>
        <w:t xml:space="preserve"> in the teaching of medical psychology. </w:t>
      </w:r>
      <w:r>
        <w:rPr>
          <w:rFonts w:ascii="Verdana" w:hAnsi="Verdana"/>
          <w:color w:val="000000"/>
          <w:sz w:val="18"/>
          <w:szCs w:val="18"/>
        </w:rPr>
        <w:t>Medical Education 36, 334-336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Fett"/>
          <w:rFonts w:ascii="Verdana" w:hAnsi="Verdana"/>
          <w:color w:val="000000"/>
          <w:sz w:val="18"/>
          <w:szCs w:val="18"/>
        </w:rPr>
        <w:t>Pucher, I.</w:t>
      </w:r>
      <w:r>
        <w:rPr>
          <w:rFonts w:ascii="Verdana" w:hAnsi="Verdana"/>
          <w:color w:val="000000"/>
          <w:sz w:val="18"/>
          <w:szCs w:val="18"/>
        </w:rPr>
        <w:t>, </w:t>
      </w:r>
      <w:proofErr w:type="spellStart"/>
      <w:r>
        <w:rPr>
          <w:rStyle w:val="Fett"/>
          <w:rFonts w:ascii="Verdana" w:hAnsi="Verdana"/>
          <w:color w:val="000000"/>
          <w:sz w:val="18"/>
          <w:szCs w:val="18"/>
        </w:rPr>
        <w:t>Frischenschlager</w:t>
      </w:r>
      <w:proofErr w:type="spellEnd"/>
      <w:r>
        <w:rPr>
          <w:rStyle w:val="Fett"/>
          <w:rFonts w:ascii="Verdana" w:hAnsi="Verdana"/>
          <w:color w:val="000000"/>
          <w:sz w:val="18"/>
          <w:szCs w:val="18"/>
        </w:rPr>
        <w:t>, O.</w:t>
      </w:r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Kickinger</w:t>
      </w:r>
      <w:proofErr w:type="spellEnd"/>
      <w:r>
        <w:rPr>
          <w:rFonts w:ascii="Verdana" w:hAnsi="Verdana"/>
          <w:color w:val="000000"/>
          <w:sz w:val="18"/>
          <w:szCs w:val="18"/>
        </w:rPr>
        <w:t>, W. (2003). Phantomschmerz: bio-psycho-sozial. Universitätsvorlesung 2003: Die Medizinische Universität Wien. Programm für die Zukunft.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proofErr w:type="spellStart"/>
      <w:r>
        <w:rPr>
          <w:rFonts w:ascii="Verdana" w:hAnsi="Verdana"/>
          <w:color w:val="000000"/>
          <w:sz w:val="18"/>
          <w:szCs w:val="18"/>
        </w:rPr>
        <w:t>Assadian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O., </w:t>
      </w:r>
      <w:proofErr w:type="spellStart"/>
      <w:r>
        <w:rPr>
          <w:rFonts w:ascii="Verdana" w:hAnsi="Verdana"/>
          <w:color w:val="000000"/>
          <w:sz w:val="18"/>
          <w:szCs w:val="18"/>
        </w:rPr>
        <w:t>Blacky</w:t>
      </w:r>
      <w:proofErr w:type="spellEnd"/>
      <w:r>
        <w:rPr>
          <w:rFonts w:ascii="Verdana" w:hAnsi="Verdana"/>
          <w:color w:val="000000"/>
          <w:sz w:val="18"/>
          <w:szCs w:val="18"/>
        </w:rPr>
        <w:t>, A., Koller, W., </w:t>
      </w:r>
      <w:r>
        <w:rPr>
          <w:rStyle w:val="Fett"/>
          <w:rFonts w:ascii="Verdana" w:hAnsi="Verdana"/>
          <w:color w:val="000000"/>
          <w:sz w:val="18"/>
          <w:szCs w:val="18"/>
        </w:rPr>
        <w:t>Pucher-Matzner, I.</w:t>
      </w:r>
      <w:r>
        <w:rPr>
          <w:rFonts w:ascii="Verdana" w:hAnsi="Verdana"/>
          <w:color w:val="000000"/>
          <w:sz w:val="18"/>
          <w:szCs w:val="18"/>
        </w:rPr>
        <w:t>, </w:t>
      </w:r>
      <w:r>
        <w:rPr>
          <w:rStyle w:val="Fett"/>
          <w:rFonts w:ascii="Verdana" w:hAnsi="Verdana"/>
          <w:color w:val="000000"/>
          <w:sz w:val="18"/>
          <w:szCs w:val="18"/>
        </w:rPr>
        <w:t>Eisenwort, B.</w:t>
      </w:r>
      <w:r>
        <w:rPr>
          <w:rFonts w:ascii="Verdana" w:hAnsi="Verdana"/>
          <w:color w:val="000000"/>
          <w:sz w:val="18"/>
          <w:szCs w:val="18"/>
        </w:rPr>
        <w:t>, </w:t>
      </w:r>
      <w:proofErr w:type="spellStart"/>
      <w:r>
        <w:rPr>
          <w:rStyle w:val="Fett"/>
          <w:rFonts w:ascii="Verdana" w:hAnsi="Verdana"/>
          <w:color w:val="000000"/>
          <w:sz w:val="18"/>
          <w:szCs w:val="18"/>
        </w:rPr>
        <w:t>Frischenschlager</w:t>
      </w:r>
      <w:proofErr w:type="spellEnd"/>
      <w:r>
        <w:rPr>
          <w:rStyle w:val="Fett"/>
          <w:rFonts w:ascii="Verdana" w:hAnsi="Verdana"/>
          <w:color w:val="000000"/>
          <w:sz w:val="18"/>
          <w:szCs w:val="18"/>
        </w:rPr>
        <w:t>, O.</w:t>
      </w:r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Clodi</w:t>
      </w:r>
      <w:proofErr w:type="spellEnd"/>
      <w:r>
        <w:rPr>
          <w:rFonts w:ascii="Verdana" w:hAnsi="Verdana"/>
          <w:color w:val="000000"/>
          <w:sz w:val="18"/>
          <w:szCs w:val="18"/>
        </w:rPr>
        <w:t>, M., Schmidts, M. (2005). Skills-</w:t>
      </w:r>
      <w:proofErr w:type="spellStart"/>
      <w:r>
        <w:rPr>
          <w:rFonts w:ascii="Verdana" w:hAnsi="Verdana"/>
          <w:color w:val="000000"/>
          <w:sz w:val="18"/>
          <w:szCs w:val="18"/>
        </w:rPr>
        <w:t>line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: Der </w:t>
      </w:r>
      <w:proofErr w:type="spellStart"/>
      <w:r>
        <w:rPr>
          <w:rFonts w:ascii="Verdana" w:hAnsi="Verdana"/>
          <w:color w:val="000000"/>
          <w:sz w:val="18"/>
          <w:szCs w:val="18"/>
        </w:rPr>
        <w:t>famulaturvorbereitende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Unterricht an der Medizinischen Universität Wien. (9. Konferenz „Qualität der Lehre“ Innsbruck 9/2005)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Fett"/>
          <w:rFonts w:ascii="Verdana" w:hAnsi="Verdana"/>
          <w:color w:val="000000"/>
          <w:sz w:val="18"/>
          <w:szCs w:val="18"/>
        </w:rPr>
        <w:t>Pucher-Matzner, I.</w:t>
      </w:r>
      <w:r>
        <w:rPr>
          <w:rFonts w:ascii="Verdana" w:hAnsi="Verdana"/>
          <w:color w:val="000000"/>
          <w:sz w:val="18"/>
          <w:szCs w:val="18"/>
        </w:rPr>
        <w:t>, </w:t>
      </w:r>
      <w:r>
        <w:rPr>
          <w:rStyle w:val="Fett"/>
          <w:rFonts w:ascii="Verdana" w:hAnsi="Verdana"/>
          <w:color w:val="000000"/>
          <w:sz w:val="18"/>
          <w:szCs w:val="18"/>
        </w:rPr>
        <w:t>Eisenwort, B.</w:t>
      </w:r>
      <w:r>
        <w:rPr>
          <w:rFonts w:ascii="Verdana" w:hAnsi="Verdana"/>
          <w:color w:val="000000"/>
          <w:sz w:val="18"/>
          <w:szCs w:val="18"/>
        </w:rPr>
        <w:t>,</w:t>
      </w:r>
      <w:r>
        <w:rPr>
          <w:rStyle w:val="Fett"/>
          <w:rFonts w:ascii="Verdana" w:hAnsi="Verdana"/>
          <w:color w:val="000000"/>
          <w:sz w:val="18"/>
          <w:szCs w:val="18"/>
        </w:rPr>
        <w:t> </w:t>
      </w:r>
      <w:proofErr w:type="spellStart"/>
      <w:r>
        <w:rPr>
          <w:rStyle w:val="Fett"/>
          <w:rFonts w:ascii="Verdana" w:hAnsi="Verdana"/>
          <w:color w:val="000000"/>
          <w:sz w:val="18"/>
          <w:szCs w:val="18"/>
        </w:rPr>
        <w:t>Frischenschlager</w:t>
      </w:r>
      <w:proofErr w:type="spellEnd"/>
      <w:r>
        <w:rPr>
          <w:rStyle w:val="Fett"/>
          <w:rFonts w:ascii="Verdana" w:hAnsi="Verdana"/>
          <w:color w:val="000000"/>
          <w:sz w:val="18"/>
          <w:szCs w:val="18"/>
        </w:rPr>
        <w:t>, O.</w:t>
      </w:r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Gleiss</w:t>
      </w:r>
      <w:proofErr w:type="spellEnd"/>
      <w:r>
        <w:rPr>
          <w:rFonts w:ascii="Verdana" w:hAnsi="Verdana"/>
          <w:color w:val="000000"/>
          <w:sz w:val="18"/>
          <w:szCs w:val="18"/>
        </w:rPr>
        <w:t>, A., Schmidts, M. (2005). Entwicklung eines Instruments zur Beurteilung kommunikativer Fertigkeiten im Medizinstudium. (9. Konferenz „Qualität der Lehre“ Innsbruck 9/2005)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proofErr w:type="spellStart"/>
      <w:r>
        <w:rPr>
          <w:rFonts w:ascii="Verdana" w:hAnsi="Verdana"/>
          <w:color w:val="000000"/>
          <w:sz w:val="18"/>
          <w:szCs w:val="18"/>
        </w:rPr>
        <w:t>Assadian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O., </w:t>
      </w:r>
      <w:proofErr w:type="spellStart"/>
      <w:r>
        <w:rPr>
          <w:rFonts w:ascii="Verdana" w:hAnsi="Verdana"/>
          <w:color w:val="000000"/>
          <w:sz w:val="18"/>
          <w:szCs w:val="18"/>
        </w:rPr>
        <w:t>Blacky</w:t>
      </w:r>
      <w:proofErr w:type="spellEnd"/>
      <w:r>
        <w:rPr>
          <w:rFonts w:ascii="Verdana" w:hAnsi="Verdana"/>
          <w:color w:val="000000"/>
          <w:sz w:val="18"/>
          <w:szCs w:val="18"/>
        </w:rPr>
        <w:t>, A., Koller, W., </w:t>
      </w:r>
      <w:r>
        <w:rPr>
          <w:rStyle w:val="Fett"/>
          <w:rFonts w:ascii="Verdana" w:hAnsi="Verdana"/>
          <w:color w:val="000000"/>
          <w:sz w:val="18"/>
          <w:szCs w:val="18"/>
        </w:rPr>
        <w:t>Pucher-Matzner, I.</w:t>
      </w:r>
      <w:r>
        <w:rPr>
          <w:rFonts w:ascii="Verdana" w:hAnsi="Verdana"/>
          <w:color w:val="000000"/>
          <w:sz w:val="18"/>
          <w:szCs w:val="18"/>
        </w:rPr>
        <w:t>, </w:t>
      </w:r>
      <w:r>
        <w:rPr>
          <w:rStyle w:val="Fett"/>
          <w:rFonts w:ascii="Verdana" w:hAnsi="Verdana"/>
          <w:color w:val="000000"/>
          <w:sz w:val="18"/>
          <w:szCs w:val="18"/>
        </w:rPr>
        <w:t>Eisenwort, B.</w:t>
      </w:r>
      <w:r>
        <w:rPr>
          <w:rFonts w:ascii="Verdana" w:hAnsi="Verdana"/>
          <w:color w:val="000000"/>
          <w:sz w:val="18"/>
          <w:szCs w:val="18"/>
        </w:rPr>
        <w:t>, </w:t>
      </w:r>
      <w:proofErr w:type="spellStart"/>
      <w:r>
        <w:rPr>
          <w:rStyle w:val="Fett"/>
          <w:rFonts w:ascii="Verdana" w:hAnsi="Verdana"/>
          <w:color w:val="000000"/>
          <w:sz w:val="18"/>
          <w:szCs w:val="18"/>
        </w:rPr>
        <w:t>Frischenschlager</w:t>
      </w:r>
      <w:proofErr w:type="spellEnd"/>
      <w:r>
        <w:rPr>
          <w:rStyle w:val="Fett"/>
          <w:rFonts w:ascii="Verdana" w:hAnsi="Verdana"/>
          <w:color w:val="000000"/>
          <w:sz w:val="18"/>
          <w:szCs w:val="18"/>
        </w:rPr>
        <w:t>, O.</w:t>
      </w:r>
      <w:r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>
        <w:rPr>
          <w:rFonts w:ascii="Verdana" w:hAnsi="Verdana"/>
          <w:color w:val="000000"/>
          <w:sz w:val="18"/>
          <w:szCs w:val="18"/>
        </w:rPr>
        <w:t>Clodi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, M., Schmidts, M. (2005). Skills </w:t>
      </w:r>
      <w:proofErr w:type="spellStart"/>
      <w:r>
        <w:rPr>
          <w:rFonts w:ascii="Verdana" w:hAnsi="Verdana"/>
          <w:color w:val="000000"/>
          <w:sz w:val="18"/>
          <w:szCs w:val="18"/>
        </w:rPr>
        <w:t>line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der </w:t>
      </w:r>
      <w:proofErr w:type="spellStart"/>
      <w:r>
        <w:rPr>
          <w:rFonts w:ascii="Verdana" w:hAnsi="Verdana"/>
          <w:color w:val="000000"/>
          <w:sz w:val="18"/>
          <w:szCs w:val="18"/>
        </w:rPr>
        <w:t>famulaturvorbereitende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Unterricht an der MUW. (9. Konferenz „Qualität der Lehre“ Innsbruck 9/2005)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proofErr w:type="spellStart"/>
      <w:r>
        <w:rPr>
          <w:rStyle w:val="Fett"/>
          <w:rFonts w:ascii="Verdana" w:hAnsi="Verdana"/>
          <w:color w:val="000000"/>
          <w:sz w:val="18"/>
          <w:szCs w:val="18"/>
        </w:rPr>
        <w:t>Sonneck</w:t>
      </w:r>
      <w:proofErr w:type="spellEnd"/>
      <w:r>
        <w:rPr>
          <w:rStyle w:val="Fett"/>
          <w:rFonts w:ascii="Verdana" w:hAnsi="Verdana"/>
          <w:color w:val="000000"/>
          <w:sz w:val="18"/>
          <w:szCs w:val="18"/>
        </w:rPr>
        <w:t>, G., Pucher-Matzner, I. </w:t>
      </w:r>
      <w:r>
        <w:rPr>
          <w:rFonts w:ascii="Verdana" w:hAnsi="Verdana"/>
          <w:color w:val="000000"/>
          <w:sz w:val="18"/>
          <w:szCs w:val="18"/>
        </w:rPr>
        <w:t xml:space="preserve">(2005). Das Burnout-Syndrom. </w:t>
      </w:r>
      <w:proofErr w:type="spellStart"/>
      <w:r>
        <w:rPr>
          <w:rFonts w:ascii="Verdana" w:hAnsi="Verdana"/>
          <w:color w:val="000000"/>
          <w:sz w:val="18"/>
          <w:szCs w:val="18"/>
        </w:rPr>
        <w:t>Österreichiche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Ärztezeitung 4, 28-36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Fett"/>
          <w:rFonts w:ascii="Verdana" w:hAnsi="Verdana"/>
          <w:color w:val="000000"/>
          <w:sz w:val="18"/>
          <w:szCs w:val="18"/>
        </w:rPr>
        <w:t xml:space="preserve">Pucher-Matzner, I., </w:t>
      </w:r>
      <w:proofErr w:type="spellStart"/>
      <w:r>
        <w:rPr>
          <w:rStyle w:val="Fett"/>
          <w:rFonts w:ascii="Verdana" w:hAnsi="Verdana"/>
          <w:color w:val="000000"/>
          <w:sz w:val="18"/>
          <w:szCs w:val="18"/>
        </w:rPr>
        <w:t>Sonneck</w:t>
      </w:r>
      <w:proofErr w:type="spellEnd"/>
      <w:r>
        <w:rPr>
          <w:rStyle w:val="Fett"/>
          <w:rFonts w:ascii="Verdana" w:hAnsi="Verdana"/>
          <w:color w:val="000000"/>
          <w:sz w:val="18"/>
          <w:szCs w:val="18"/>
        </w:rPr>
        <w:t>, G.</w:t>
      </w:r>
      <w:r>
        <w:rPr>
          <w:rFonts w:ascii="Verdana" w:hAnsi="Verdana"/>
          <w:color w:val="000000"/>
          <w:sz w:val="18"/>
          <w:szCs w:val="18"/>
        </w:rPr>
        <w:t> (2006). Burnout - ein berufsbedingtes Risiko? Psychologische Medizin, 17. Jahrgang, 2006, Nummer 1, 53-57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proofErr w:type="spellStart"/>
      <w:r>
        <w:rPr>
          <w:rStyle w:val="Fett"/>
          <w:rFonts w:ascii="Verdana" w:hAnsi="Verdana"/>
          <w:color w:val="000000"/>
          <w:sz w:val="18"/>
          <w:szCs w:val="18"/>
        </w:rPr>
        <w:t>Sonneck</w:t>
      </w:r>
      <w:proofErr w:type="spellEnd"/>
      <w:r>
        <w:rPr>
          <w:rStyle w:val="Fett"/>
          <w:rFonts w:ascii="Verdana" w:hAnsi="Verdana"/>
          <w:color w:val="000000"/>
          <w:sz w:val="18"/>
          <w:szCs w:val="18"/>
        </w:rPr>
        <w:t>, G., Pucher-Matzner, I. </w:t>
      </w:r>
      <w:r>
        <w:rPr>
          <w:rFonts w:ascii="Verdana" w:hAnsi="Verdana"/>
          <w:color w:val="000000"/>
          <w:sz w:val="18"/>
          <w:szCs w:val="18"/>
        </w:rPr>
        <w:t>(2006). Das Burnout-Syndrom, Blickpunkt EFL-Beratung Zeitschrift des Bundesverbandes katholischer Ehe-, Familien- und Lebensberaterinnen und -berater e.V., Oktober 2006, 16-22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Fett"/>
          <w:rFonts w:ascii="Verdana" w:hAnsi="Verdana"/>
          <w:color w:val="000000"/>
          <w:sz w:val="18"/>
          <w:szCs w:val="18"/>
        </w:rPr>
        <w:t>Pucher-Matzner, I.,</w:t>
      </w:r>
      <w:r>
        <w:rPr>
          <w:rFonts w:ascii="Verdana" w:hAnsi="Verdana"/>
          <w:color w:val="000000"/>
          <w:sz w:val="18"/>
          <w:szCs w:val="18"/>
        </w:rPr>
        <w:t> </w:t>
      </w:r>
      <w:proofErr w:type="spellStart"/>
      <w:r>
        <w:rPr>
          <w:rFonts w:ascii="Verdana" w:hAnsi="Verdana"/>
          <w:color w:val="000000"/>
          <w:sz w:val="18"/>
          <w:szCs w:val="18"/>
        </w:rPr>
        <w:t>Gleiss</w:t>
      </w:r>
      <w:proofErr w:type="spellEnd"/>
      <w:r>
        <w:rPr>
          <w:rFonts w:ascii="Verdana" w:hAnsi="Verdana"/>
          <w:color w:val="000000"/>
          <w:sz w:val="18"/>
          <w:szCs w:val="18"/>
        </w:rPr>
        <w:t>, A., Schmidts, M., </w:t>
      </w:r>
      <w:proofErr w:type="spellStart"/>
      <w:r>
        <w:rPr>
          <w:rStyle w:val="Fett"/>
          <w:rFonts w:ascii="Verdana" w:hAnsi="Verdana"/>
          <w:color w:val="000000"/>
          <w:sz w:val="18"/>
          <w:szCs w:val="18"/>
        </w:rPr>
        <w:t>Frischenschlager</w:t>
      </w:r>
      <w:proofErr w:type="spellEnd"/>
      <w:r>
        <w:rPr>
          <w:rStyle w:val="Fett"/>
          <w:rFonts w:ascii="Verdana" w:hAnsi="Verdana"/>
          <w:color w:val="000000"/>
          <w:sz w:val="18"/>
          <w:szCs w:val="18"/>
        </w:rPr>
        <w:t>, O.</w:t>
      </w:r>
      <w:r>
        <w:rPr>
          <w:rFonts w:ascii="Verdana" w:hAnsi="Verdana"/>
          <w:color w:val="000000"/>
          <w:sz w:val="18"/>
          <w:szCs w:val="18"/>
        </w:rPr>
        <w:t xml:space="preserve"> (2007). Die Checkliste PK "Professionelles ärztliches Kommunikationsverhalten" in Unterricht und Evaluation </w:t>
      </w:r>
      <w:proofErr w:type="spellStart"/>
      <w:r>
        <w:rPr>
          <w:rFonts w:ascii="Verdana" w:hAnsi="Verdana"/>
          <w:color w:val="000000"/>
          <w:sz w:val="18"/>
          <w:szCs w:val="18"/>
        </w:rPr>
        <w:t>kommunkativer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Fertigkeiten im Medizinstudium. Z </w:t>
      </w:r>
      <w:proofErr w:type="spellStart"/>
      <w:r>
        <w:rPr>
          <w:rFonts w:ascii="Verdana" w:hAnsi="Verdana"/>
          <w:color w:val="000000"/>
          <w:sz w:val="18"/>
          <w:szCs w:val="18"/>
        </w:rPr>
        <w:t>Med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Ausbild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2006; 23(4)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proofErr w:type="spellStart"/>
      <w:r>
        <w:rPr>
          <w:rStyle w:val="Fett"/>
          <w:rFonts w:ascii="Verdana" w:hAnsi="Verdana"/>
          <w:color w:val="000000"/>
          <w:sz w:val="18"/>
          <w:szCs w:val="18"/>
        </w:rPr>
        <w:t>Frischenschlager</w:t>
      </w:r>
      <w:proofErr w:type="spellEnd"/>
      <w:r>
        <w:rPr>
          <w:rStyle w:val="Fett"/>
          <w:rFonts w:ascii="Verdana" w:hAnsi="Verdana"/>
          <w:color w:val="000000"/>
          <w:sz w:val="18"/>
          <w:szCs w:val="18"/>
        </w:rPr>
        <w:t>, O., Pucher-Matzner, I.</w:t>
      </w:r>
      <w:r>
        <w:rPr>
          <w:rFonts w:ascii="Verdana" w:hAnsi="Verdana"/>
          <w:color w:val="000000"/>
          <w:sz w:val="18"/>
          <w:szCs w:val="18"/>
        </w:rPr>
        <w:t>, Schmidts, M. (2007). Unterricht und Prüfung kommunikativer Fertigkeiten an der Medizinischen Universität Wien im internationalen Vergleich. 11. Grazer Konferenz, 3.-5. Mai 2007, Salzburg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Style w:val="Fett"/>
          <w:rFonts w:ascii="Verdana" w:hAnsi="Verdana"/>
          <w:color w:val="000000"/>
          <w:sz w:val="18"/>
          <w:szCs w:val="18"/>
        </w:rPr>
        <w:t>Pucher-Matzner, I.</w:t>
      </w:r>
      <w:r>
        <w:rPr>
          <w:rFonts w:ascii="Verdana" w:hAnsi="Verdana"/>
          <w:color w:val="000000"/>
          <w:sz w:val="18"/>
          <w:szCs w:val="18"/>
        </w:rPr>
        <w:t>, </w:t>
      </w:r>
      <w:proofErr w:type="spellStart"/>
      <w:r>
        <w:rPr>
          <w:rStyle w:val="Fett"/>
          <w:rFonts w:ascii="Verdana" w:hAnsi="Verdana"/>
          <w:color w:val="000000"/>
          <w:sz w:val="18"/>
          <w:szCs w:val="18"/>
        </w:rPr>
        <w:t>Frischenschlager</w:t>
      </w:r>
      <w:proofErr w:type="spellEnd"/>
      <w:r>
        <w:rPr>
          <w:rStyle w:val="Fett"/>
          <w:rFonts w:ascii="Verdana" w:hAnsi="Verdana"/>
          <w:color w:val="000000"/>
          <w:sz w:val="18"/>
          <w:szCs w:val="18"/>
        </w:rPr>
        <w:t>, O.</w:t>
      </w:r>
      <w:r>
        <w:rPr>
          <w:rFonts w:ascii="Verdana" w:hAnsi="Verdana"/>
          <w:color w:val="000000"/>
          <w:sz w:val="18"/>
          <w:szCs w:val="18"/>
        </w:rPr>
        <w:t> (2008). Psychosoziale Faktoren bei (chronischem) Schmerz. In: Huck, S. (HG). Gehirn, Nervensystem, Schmerz. S 148-156. Wien</w:t>
      </w:r>
    </w:p>
    <w:p w:rsidR="0092399E" w:rsidRDefault="0092399E" w:rsidP="0092399E">
      <w:pPr>
        <w:pStyle w:val="StandardWeb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  <w:proofErr w:type="spellStart"/>
      <w:r>
        <w:rPr>
          <w:rStyle w:val="Fett"/>
          <w:rFonts w:ascii="Verdana" w:hAnsi="Verdana"/>
          <w:color w:val="000000"/>
          <w:sz w:val="18"/>
          <w:szCs w:val="18"/>
        </w:rPr>
        <w:t>Frischenschlager</w:t>
      </w:r>
      <w:proofErr w:type="spellEnd"/>
      <w:r>
        <w:rPr>
          <w:rStyle w:val="Fett"/>
          <w:rFonts w:ascii="Verdana" w:hAnsi="Verdana"/>
          <w:color w:val="000000"/>
          <w:sz w:val="18"/>
          <w:szCs w:val="18"/>
        </w:rPr>
        <w:t>, O., Pucher-Matzner, I.</w:t>
      </w:r>
      <w:r>
        <w:rPr>
          <w:rFonts w:ascii="Verdana" w:hAnsi="Verdana"/>
          <w:color w:val="000000"/>
          <w:sz w:val="18"/>
          <w:szCs w:val="18"/>
        </w:rPr>
        <w:t xml:space="preserve"> (2012) Psychosoziale Faktoren bei (chronischem) Schmerz. In: Bewegung und Leistung, Schmerz, MCW Block 21, Stummvoll G., </w:t>
      </w:r>
      <w:proofErr w:type="spellStart"/>
      <w:r>
        <w:rPr>
          <w:rFonts w:ascii="Verdana" w:hAnsi="Verdana"/>
          <w:color w:val="000000"/>
          <w:sz w:val="18"/>
          <w:szCs w:val="18"/>
        </w:rPr>
        <w:t>Pretterklieber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M. und </w:t>
      </w:r>
      <w:proofErr w:type="spellStart"/>
      <w:r>
        <w:rPr>
          <w:rFonts w:ascii="Verdana" w:hAnsi="Verdana"/>
          <w:color w:val="000000"/>
          <w:sz w:val="18"/>
          <w:szCs w:val="18"/>
        </w:rPr>
        <w:t>Kainberger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F., </w:t>
      </w:r>
      <w:proofErr w:type="spellStart"/>
      <w:r>
        <w:rPr>
          <w:rFonts w:ascii="Verdana" w:hAnsi="Verdana"/>
          <w:color w:val="000000"/>
          <w:sz w:val="18"/>
          <w:szCs w:val="18"/>
        </w:rPr>
        <w:t>Fakultas</w:t>
      </w:r>
      <w:proofErr w:type="spellEnd"/>
      <w:r>
        <w:rPr>
          <w:rFonts w:ascii="Verdana" w:hAnsi="Verdana"/>
          <w:color w:val="000000"/>
          <w:sz w:val="18"/>
          <w:szCs w:val="18"/>
        </w:rPr>
        <w:t>, Seite 299-306</w:t>
      </w:r>
    </w:p>
    <w:p w:rsidR="0092399E" w:rsidRDefault="0092399E" w:rsidP="0092399E">
      <w:pPr>
        <w:pStyle w:val="StandardWeb"/>
        <w:rPr>
          <w:rFonts w:ascii="Verdana" w:hAnsi="Verdana"/>
          <w:color w:val="000000"/>
          <w:sz w:val="18"/>
          <w:szCs w:val="18"/>
        </w:rPr>
      </w:pPr>
      <w:r>
        <w:rPr>
          <w:rStyle w:val="Fett"/>
          <w:rFonts w:ascii="Verdana" w:hAnsi="Verdana"/>
          <w:color w:val="000000"/>
          <w:sz w:val="18"/>
          <w:szCs w:val="18"/>
        </w:rPr>
        <w:t>Pucher-Matzner, I.</w:t>
      </w:r>
      <w:r>
        <w:rPr>
          <w:rFonts w:ascii="Verdana" w:hAnsi="Verdana"/>
          <w:color w:val="000000"/>
          <w:sz w:val="18"/>
          <w:szCs w:val="18"/>
        </w:rPr>
        <w:t xml:space="preserve">, (2013) Methoden zur Aufrechterhaltung kommunikativer Fertigkeiten. In: Gesprächsführung in der Medizin, lernen, lehren, prüfen, </w:t>
      </w:r>
      <w:proofErr w:type="spellStart"/>
      <w:r>
        <w:rPr>
          <w:rFonts w:ascii="Verdana" w:hAnsi="Verdana"/>
          <w:color w:val="000000"/>
          <w:sz w:val="18"/>
          <w:szCs w:val="18"/>
        </w:rPr>
        <w:t>Frischenschlager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O &amp; Hladschik-Kermer B (HG), </w:t>
      </w:r>
      <w:proofErr w:type="spellStart"/>
      <w:r>
        <w:rPr>
          <w:rFonts w:ascii="Verdana" w:hAnsi="Verdana"/>
          <w:color w:val="000000"/>
          <w:sz w:val="18"/>
          <w:szCs w:val="18"/>
        </w:rPr>
        <w:t>Fakultas</w:t>
      </w:r>
      <w:proofErr w:type="spellEnd"/>
      <w:r>
        <w:rPr>
          <w:rFonts w:ascii="Verdana" w:hAnsi="Verdana"/>
          <w:color w:val="000000"/>
          <w:sz w:val="18"/>
          <w:szCs w:val="18"/>
        </w:rPr>
        <w:t>, Seite 124-130</w:t>
      </w:r>
      <w:bookmarkStart w:id="0" w:name="_GoBack"/>
      <w:bookmarkEnd w:id="0"/>
      <w:r>
        <w:rPr>
          <w:rFonts w:ascii="Verdana" w:hAnsi="Verdana"/>
          <w:color w:val="000000"/>
          <w:sz w:val="18"/>
          <w:szCs w:val="18"/>
        </w:rPr>
        <w:t> </w:t>
      </w:r>
    </w:p>
    <w:p w:rsidR="0092399E" w:rsidRDefault="0092399E" w:rsidP="0092399E">
      <w:pPr>
        <w:pStyle w:val="StandardWeb"/>
        <w:rPr>
          <w:rFonts w:ascii="Verdana" w:hAnsi="Verdana"/>
          <w:color w:val="000000"/>
          <w:sz w:val="18"/>
          <w:szCs w:val="18"/>
        </w:rPr>
      </w:pPr>
      <w:r>
        <w:rPr>
          <w:rStyle w:val="Fett"/>
          <w:rFonts w:ascii="Verdana" w:hAnsi="Verdana"/>
          <w:color w:val="000000"/>
          <w:sz w:val="18"/>
          <w:szCs w:val="18"/>
        </w:rPr>
        <w:t>Pucher-Matzner, I</w:t>
      </w:r>
      <w:r>
        <w:rPr>
          <w:rFonts w:ascii="Verdana" w:hAnsi="Verdana"/>
          <w:color w:val="000000"/>
          <w:sz w:val="18"/>
          <w:szCs w:val="18"/>
        </w:rPr>
        <w:t xml:space="preserve">., (2016) Posttraumatische Belastungsstörungen. In: Verhaltenstherapie. Moderne Ansätze für Theorie und Praxis, </w:t>
      </w:r>
      <w:proofErr w:type="spellStart"/>
      <w:r>
        <w:rPr>
          <w:rFonts w:ascii="Verdana" w:hAnsi="Verdana"/>
          <w:color w:val="000000"/>
          <w:sz w:val="18"/>
          <w:szCs w:val="18"/>
        </w:rPr>
        <w:t>Parfy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E, Schuch B, Lenz G, UTB Facultas, Seite 196-204</w:t>
      </w:r>
    </w:p>
    <w:p w:rsidR="00177F5F" w:rsidRDefault="00177F5F"/>
    <w:sectPr w:rsidR="00177F5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99E"/>
    <w:rsid w:val="00177F5F"/>
    <w:rsid w:val="0092399E"/>
    <w:rsid w:val="0099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58137"/>
  <w15:chartTrackingRefBased/>
  <w15:docId w15:val="{3E26ED05-4C24-4E85-B342-7CB480A8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923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Fett">
    <w:name w:val="Strong"/>
    <w:basedOn w:val="Absatz-Standardschriftart"/>
    <w:uiPriority w:val="22"/>
    <w:qFormat/>
    <w:rsid w:val="009239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0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MedPsy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Rapp</dc:creator>
  <cp:keywords/>
  <dc:description/>
  <cp:lastModifiedBy>Silvia Rapp</cp:lastModifiedBy>
  <cp:revision>2</cp:revision>
  <dcterms:created xsi:type="dcterms:W3CDTF">2023-04-20T08:17:00Z</dcterms:created>
  <dcterms:modified xsi:type="dcterms:W3CDTF">2026-02-16T08:30:00Z</dcterms:modified>
</cp:coreProperties>
</file>